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94B3" w14:textId="111C4B06" w:rsidR="00C713E1" w:rsidRDefault="00396CBF" w:rsidP="001F2F1D">
      <w:pPr>
        <w:rPr>
          <w:rFonts w:ascii="Comic Sans MS" w:hAnsi="Comic Sans MS"/>
          <w:sz w:val="24"/>
          <w:szCs w:val="24"/>
        </w:rPr>
      </w:pPr>
      <w:r w:rsidRPr="00396CBF">
        <w:rPr>
          <w:rFonts w:ascii="Comic Sans MS" w:hAnsi="Comic Sans MS"/>
          <w:b/>
          <w:bCs/>
          <w:sz w:val="24"/>
          <w:szCs w:val="24"/>
        </w:rPr>
        <w:t>Pickleball Update:</w:t>
      </w:r>
      <w:r>
        <w:rPr>
          <w:rFonts w:ascii="Comic Sans MS" w:hAnsi="Comic Sans MS"/>
          <w:sz w:val="24"/>
          <w:szCs w:val="24"/>
        </w:rPr>
        <w:t xml:space="preserve"> </w:t>
      </w:r>
      <w:r w:rsidR="001F2F1D">
        <w:rPr>
          <w:rFonts w:ascii="Comic Sans MS" w:hAnsi="Comic Sans MS"/>
          <w:sz w:val="24"/>
          <w:szCs w:val="24"/>
        </w:rPr>
        <w:t xml:space="preserve">The following changes were made to pickleball participation beginning on </w:t>
      </w:r>
      <w:r w:rsidR="001C09E4">
        <w:rPr>
          <w:rFonts w:ascii="Comic Sans MS" w:hAnsi="Comic Sans MS"/>
          <w:sz w:val="24"/>
          <w:szCs w:val="24"/>
        </w:rPr>
        <w:t>Sunday, September 13</w:t>
      </w:r>
      <w:r w:rsidR="001F2F1D" w:rsidRPr="00396CBF">
        <w:rPr>
          <w:rFonts w:ascii="Comic Sans MS" w:hAnsi="Comic Sans MS"/>
          <w:sz w:val="24"/>
          <w:szCs w:val="24"/>
        </w:rPr>
        <w:t>, 2020</w:t>
      </w:r>
      <w:r w:rsidR="001F2F1D">
        <w:rPr>
          <w:rFonts w:ascii="Comic Sans MS" w:hAnsi="Comic Sans MS"/>
          <w:sz w:val="24"/>
          <w:szCs w:val="24"/>
        </w:rPr>
        <w:t>:</w:t>
      </w:r>
    </w:p>
    <w:p w14:paraId="1C617AAF" w14:textId="65C7C9AD" w:rsidR="00C713E1" w:rsidRDefault="00C713E1" w:rsidP="00C713E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Group play is now available</w:t>
      </w:r>
      <w:r w:rsidR="001C09E4">
        <w:rPr>
          <w:rFonts w:ascii="Comic Sans MS" w:hAnsi="Comic Sans MS"/>
          <w:sz w:val="24"/>
          <w:szCs w:val="24"/>
        </w:rPr>
        <w:t xml:space="preserve"> </w:t>
      </w:r>
      <w:r w:rsidR="001C09E4">
        <w:rPr>
          <w:rFonts w:ascii="Comic Sans MS" w:hAnsi="Comic Sans MS"/>
          <w:b/>
          <w:bCs/>
          <w:sz w:val="24"/>
          <w:szCs w:val="24"/>
        </w:rPr>
        <w:t>TO COMMUNITY PLAYERS ONLY</w:t>
      </w:r>
      <w:r>
        <w:rPr>
          <w:rFonts w:ascii="Comic Sans MS" w:hAnsi="Comic Sans MS"/>
          <w:sz w:val="24"/>
          <w:szCs w:val="24"/>
        </w:rPr>
        <w:t xml:space="preserve"> on the following schedule</w:t>
      </w:r>
      <w:r w:rsidR="00A806B5">
        <w:rPr>
          <w:rFonts w:ascii="Comic Sans MS" w:hAnsi="Comic Sans MS"/>
          <w:sz w:val="24"/>
          <w:szCs w:val="24"/>
        </w:rPr>
        <w:t>:</w:t>
      </w:r>
    </w:p>
    <w:p w14:paraId="637B7F7E" w14:textId="64783103" w:rsidR="00C713E1" w:rsidRPr="00C713E1" w:rsidRDefault="00C713E1" w:rsidP="00C713E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C713E1">
        <w:rPr>
          <w:rFonts w:ascii="Comic Sans MS" w:hAnsi="Comic Sans MS"/>
          <w:b/>
          <w:bCs/>
          <w:sz w:val="24"/>
          <w:szCs w:val="24"/>
        </w:rPr>
        <w:t>All Play</w:t>
      </w:r>
      <w:r>
        <w:rPr>
          <w:rFonts w:ascii="Comic Sans MS" w:hAnsi="Comic Sans MS"/>
          <w:sz w:val="24"/>
          <w:szCs w:val="24"/>
        </w:rPr>
        <w:t xml:space="preserve"> on Monday, Wednesday, Friday 11:00 – </w:t>
      </w:r>
      <w:r w:rsidR="001C09E4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:00; Tuesday, Thursday, Saturday 9:00 – 1</w:t>
      </w:r>
      <w:r w:rsidR="001C09E4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 xml:space="preserve">:00; </w:t>
      </w:r>
      <w:r w:rsidR="001A32AF">
        <w:rPr>
          <w:rFonts w:ascii="Comic Sans MS" w:hAnsi="Comic Sans MS"/>
          <w:sz w:val="24"/>
          <w:szCs w:val="24"/>
        </w:rPr>
        <w:t xml:space="preserve">Tuesday, Thursday 2:30 – 4:30 (additional sessions); </w:t>
      </w:r>
      <w:r>
        <w:rPr>
          <w:rFonts w:ascii="Comic Sans MS" w:hAnsi="Comic Sans MS"/>
          <w:sz w:val="24"/>
          <w:szCs w:val="24"/>
        </w:rPr>
        <w:t xml:space="preserve">Sunday 1:00 – 3:00 on all 6 courts with registration required on Sign Up Genius for up to </w:t>
      </w:r>
      <w:r w:rsidR="001C09E4">
        <w:rPr>
          <w:rFonts w:ascii="Comic Sans MS" w:hAnsi="Comic Sans MS"/>
          <w:sz w:val="24"/>
          <w:szCs w:val="24"/>
        </w:rPr>
        <w:t>34</w:t>
      </w:r>
      <w:r>
        <w:rPr>
          <w:rFonts w:ascii="Comic Sans MS" w:hAnsi="Comic Sans MS"/>
          <w:sz w:val="24"/>
          <w:szCs w:val="24"/>
        </w:rPr>
        <w:t xml:space="preserve"> players</w:t>
      </w:r>
    </w:p>
    <w:p w14:paraId="775B8BAC" w14:textId="339AFF30" w:rsidR="00C713E1" w:rsidRDefault="00C713E1" w:rsidP="00C713E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C713E1">
        <w:rPr>
          <w:rFonts w:ascii="Comic Sans MS" w:hAnsi="Comic Sans MS"/>
          <w:b/>
          <w:bCs/>
          <w:sz w:val="24"/>
          <w:szCs w:val="24"/>
        </w:rPr>
        <w:t>Advanced play</w:t>
      </w:r>
      <w:r>
        <w:rPr>
          <w:rFonts w:ascii="Comic Sans MS" w:hAnsi="Comic Sans MS"/>
          <w:sz w:val="24"/>
          <w:szCs w:val="24"/>
        </w:rPr>
        <w:t xml:space="preserve"> on Monday, Wednesday, Friday 9:00 – 11:00am on </w:t>
      </w:r>
      <w:r w:rsidR="001C09E4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 courts with registration required on Sign Up Genius for up to </w:t>
      </w:r>
      <w:r w:rsidR="001F7383">
        <w:rPr>
          <w:rFonts w:ascii="Comic Sans MS" w:hAnsi="Comic Sans MS"/>
          <w:sz w:val="24"/>
          <w:szCs w:val="24"/>
        </w:rPr>
        <w:t>28</w:t>
      </w:r>
      <w:r>
        <w:rPr>
          <w:rFonts w:ascii="Comic Sans MS" w:hAnsi="Comic Sans MS"/>
          <w:sz w:val="24"/>
          <w:szCs w:val="24"/>
        </w:rPr>
        <w:t xml:space="preserve"> players</w:t>
      </w:r>
    </w:p>
    <w:p w14:paraId="3218FD65" w14:textId="3A88E2AB" w:rsidR="00C713E1" w:rsidRDefault="00C713E1" w:rsidP="00C713E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C713E1">
        <w:rPr>
          <w:rFonts w:ascii="Comic Sans MS" w:hAnsi="Comic Sans MS"/>
          <w:b/>
          <w:bCs/>
          <w:sz w:val="24"/>
          <w:szCs w:val="24"/>
        </w:rPr>
        <w:t>Novice play</w:t>
      </w:r>
      <w:r>
        <w:rPr>
          <w:rFonts w:ascii="Comic Sans MS" w:hAnsi="Comic Sans MS"/>
          <w:sz w:val="24"/>
          <w:szCs w:val="24"/>
        </w:rPr>
        <w:t xml:space="preserve"> on Tuesday, Thursday 4:30 – 6:00 on </w:t>
      </w:r>
      <w:r w:rsidR="00442990">
        <w:rPr>
          <w:rFonts w:ascii="Comic Sans MS" w:hAnsi="Comic Sans MS"/>
          <w:sz w:val="24"/>
          <w:szCs w:val="24"/>
        </w:rPr>
        <w:t>2 courts</w:t>
      </w:r>
      <w:r>
        <w:rPr>
          <w:rFonts w:ascii="Comic Sans MS" w:hAnsi="Comic Sans MS"/>
          <w:sz w:val="24"/>
          <w:szCs w:val="24"/>
        </w:rPr>
        <w:t xml:space="preserve"> with registration required on Sign Up Genius for up to 10 players</w:t>
      </w:r>
    </w:p>
    <w:p w14:paraId="306C879A" w14:textId="39D9ADD0" w:rsidR="001F7383" w:rsidRDefault="001F7383" w:rsidP="00C713E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Daily Dose </w:t>
      </w:r>
      <w:r>
        <w:rPr>
          <w:rFonts w:ascii="Comic Sans MS" w:hAnsi="Comic Sans MS"/>
          <w:sz w:val="24"/>
          <w:szCs w:val="24"/>
        </w:rPr>
        <w:t>drills and skills on Tuesday, Thursday and Saturday 8:00 – 9:00 on 4 courts with registration required on Sign Up Genius for up to 15 players</w:t>
      </w:r>
    </w:p>
    <w:p w14:paraId="43FB4FAE" w14:textId="41655A7F" w:rsidR="001C09E4" w:rsidRDefault="001C09E4" w:rsidP="00C713E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Pickles &amp; Pairs specialty group </w:t>
      </w:r>
      <w:r>
        <w:rPr>
          <w:rFonts w:ascii="Comic Sans MS" w:hAnsi="Comic Sans MS"/>
          <w:sz w:val="24"/>
          <w:szCs w:val="24"/>
        </w:rPr>
        <w:t>on Saturdays 12:30 – 2:30 on 4 courts with invite and registration on Sign Up Genius for up to 16 players using the separate link</w:t>
      </w:r>
    </w:p>
    <w:p w14:paraId="7E3D0E45" w14:textId="2EE311F0" w:rsidR="001C09E4" w:rsidRPr="00C713E1" w:rsidRDefault="001F7383" w:rsidP="00C713E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Competitive</w:t>
      </w:r>
      <w:r w:rsidR="001C09E4">
        <w:rPr>
          <w:rFonts w:ascii="Comic Sans MS" w:hAnsi="Comic Sans MS"/>
          <w:b/>
          <w:bCs/>
          <w:sz w:val="24"/>
          <w:szCs w:val="24"/>
        </w:rPr>
        <w:t xml:space="preserve"> Ladies specialty group </w:t>
      </w:r>
      <w:r w:rsidR="001C09E4">
        <w:rPr>
          <w:rFonts w:ascii="Comic Sans MS" w:hAnsi="Comic Sans MS"/>
          <w:sz w:val="24"/>
          <w:szCs w:val="24"/>
        </w:rPr>
        <w:t>on Mondays 2:30 – 4:30 on 4 courts with invite and registration on Sign Up Genius for up to 16 players using the separate link</w:t>
      </w:r>
    </w:p>
    <w:p w14:paraId="191E40DA" w14:textId="7626160B" w:rsidR="001F2F1D" w:rsidRDefault="00C713E1" w:rsidP="001F2F1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442990">
        <w:rPr>
          <w:rFonts w:ascii="Comic Sans MS" w:hAnsi="Comic Sans MS"/>
          <w:sz w:val="24"/>
          <w:szCs w:val="24"/>
        </w:rPr>
        <w:t xml:space="preserve">When </w:t>
      </w:r>
      <w:r w:rsidR="00044DE0">
        <w:rPr>
          <w:rFonts w:ascii="Comic Sans MS" w:hAnsi="Comic Sans MS"/>
          <w:sz w:val="24"/>
          <w:szCs w:val="24"/>
        </w:rPr>
        <w:t>community</w:t>
      </w:r>
      <w:r w:rsidRPr="00442990">
        <w:rPr>
          <w:rFonts w:ascii="Comic Sans MS" w:hAnsi="Comic Sans MS"/>
          <w:sz w:val="24"/>
          <w:szCs w:val="24"/>
        </w:rPr>
        <w:t xml:space="preserve"> play is not in session</w:t>
      </w:r>
      <w:r>
        <w:rPr>
          <w:rFonts w:ascii="Comic Sans MS" w:hAnsi="Comic Sans MS"/>
          <w:sz w:val="24"/>
          <w:szCs w:val="24"/>
        </w:rPr>
        <w:t xml:space="preserve">, all </w:t>
      </w:r>
      <w:r w:rsidR="001F2F1D" w:rsidRPr="001F2F1D">
        <w:rPr>
          <w:rFonts w:ascii="Comic Sans MS" w:hAnsi="Comic Sans MS"/>
          <w:sz w:val="24"/>
          <w:szCs w:val="24"/>
        </w:rPr>
        <w:t xml:space="preserve">6 courts </w:t>
      </w:r>
      <w:r w:rsidR="001F2F1D">
        <w:rPr>
          <w:rFonts w:ascii="Comic Sans MS" w:hAnsi="Comic Sans MS"/>
          <w:sz w:val="24"/>
          <w:szCs w:val="24"/>
        </w:rPr>
        <w:t xml:space="preserve">are </w:t>
      </w:r>
      <w:r>
        <w:rPr>
          <w:rFonts w:ascii="Comic Sans MS" w:hAnsi="Comic Sans MS"/>
          <w:sz w:val="24"/>
          <w:szCs w:val="24"/>
        </w:rPr>
        <w:t>available</w:t>
      </w:r>
      <w:r w:rsidR="001C09E4">
        <w:rPr>
          <w:rFonts w:ascii="Comic Sans MS" w:hAnsi="Comic Sans MS"/>
          <w:sz w:val="24"/>
          <w:szCs w:val="24"/>
        </w:rPr>
        <w:t xml:space="preserve"> </w:t>
      </w:r>
      <w:r w:rsidR="00044DE0">
        <w:rPr>
          <w:rFonts w:ascii="Comic Sans MS" w:hAnsi="Comic Sans MS"/>
          <w:sz w:val="24"/>
          <w:szCs w:val="24"/>
        </w:rPr>
        <w:t>to</w:t>
      </w:r>
      <w:r w:rsidR="001F2F1D" w:rsidRPr="001F2F1D">
        <w:rPr>
          <w:rFonts w:ascii="Comic Sans MS" w:hAnsi="Comic Sans MS"/>
          <w:sz w:val="24"/>
          <w:szCs w:val="24"/>
        </w:rPr>
        <w:t xml:space="preserve"> </w:t>
      </w:r>
      <w:r w:rsidR="00044DE0">
        <w:rPr>
          <w:rFonts w:ascii="Comic Sans MS" w:hAnsi="Comic Sans MS"/>
          <w:sz w:val="24"/>
          <w:szCs w:val="24"/>
        </w:rPr>
        <w:t>use</w:t>
      </w:r>
      <w:r w:rsidR="001F2F1D" w:rsidRPr="001F2F1D">
        <w:rPr>
          <w:rFonts w:ascii="Comic Sans MS" w:hAnsi="Comic Sans MS"/>
          <w:sz w:val="24"/>
          <w:szCs w:val="24"/>
        </w:rPr>
        <w:t xml:space="preserve">. Courts 2, 5 and 6 </w:t>
      </w:r>
      <w:r w:rsidR="001F2F1D">
        <w:rPr>
          <w:rFonts w:ascii="Comic Sans MS" w:hAnsi="Comic Sans MS"/>
          <w:sz w:val="24"/>
          <w:szCs w:val="24"/>
        </w:rPr>
        <w:t>are</w:t>
      </w:r>
      <w:r w:rsidR="001F2F1D" w:rsidRPr="001F2F1D">
        <w:rPr>
          <w:rFonts w:ascii="Comic Sans MS" w:hAnsi="Comic Sans MS"/>
          <w:sz w:val="24"/>
          <w:szCs w:val="24"/>
        </w:rPr>
        <w:t xml:space="preserve"> available</w:t>
      </w:r>
      <w:r w:rsidR="00044DE0" w:rsidRPr="00044DE0">
        <w:rPr>
          <w:rFonts w:ascii="Comic Sans MS" w:hAnsi="Comic Sans MS"/>
          <w:sz w:val="24"/>
          <w:szCs w:val="24"/>
        </w:rPr>
        <w:t xml:space="preserve"> </w:t>
      </w:r>
      <w:r w:rsidR="00044DE0">
        <w:rPr>
          <w:rFonts w:ascii="Comic Sans MS" w:hAnsi="Comic Sans MS"/>
          <w:sz w:val="24"/>
          <w:szCs w:val="24"/>
        </w:rPr>
        <w:t>for community members and their house guests</w:t>
      </w:r>
      <w:r w:rsidR="001F2F1D" w:rsidRPr="001F2F1D">
        <w:rPr>
          <w:rFonts w:ascii="Comic Sans MS" w:hAnsi="Comic Sans MS"/>
          <w:sz w:val="24"/>
          <w:szCs w:val="24"/>
        </w:rPr>
        <w:t xml:space="preserve"> by reservation only using </w:t>
      </w:r>
      <w:r w:rsidR="001F2F1D">
        <w:rPr>
          <w:rFonts w:ascii="Comic Sans MS" w:hAnsi="Comic Sans MS"/>
          <w:sz w:val="24"/>
          <w:szCs w:val="24"/>
        </w:rPr>
        <w:t xml:space="preserve">the </w:t>
      </w:r>
      <w:proofErr w:type="gramStart"/>
      <w:r w:rsidR="001F2F1D" w:rsidRPr="001F2F1D">
        <w:rPr>
          <w:rFonts w:ascii="Comic Sans MS" w:hAnsi="Comic Sans MS"/>
          <w:sz w:val="24"/>
          <w:szCs w:val="24"/>
        </w:rPr>
        <w:t>Sign Up</w:t>
      </w:r>
      <w:proofErr w:type="gramEnd"/>
      <w:r w:rsidR="001F2F1D" w:rsidRPr="001F2F1D">
        <w:rPr>
          <w:rFonts w:ascii="Comic Sans MS" w:hAnsi="Comic Sans MS"/>
          <w:sz w:val="24"/>
          <w:szCs w:val="24"/>
        </w:rPr>
        <w:t xml:space="preserve"> Genius</w:t>
      </w:r>
      <w:r w:rsidR="001F2F1D">
        <w:rPr>
          <w:rFonts w:ascii="Comic Sans MS" w:hAnsi="Comic Sans MS"/>
          <w:sz w:val="24"/>
          <w:szCs w:val="24"/>
        </w:rPr>
        <w:t xml:space="preserve"> website</w:t>
      </w:r>
      <w:r w:rsidR="001F2F1D" w:rsidRPr="001F2F1D">
        <w:rPr>
          <w:rFonts w:ascii="Comic Sans MS" w:hAnsi="Comic Sans MS"/>
          <w:sz w:val="24"/>
          <w:szCs w:val="24"/>
        </w:rPr>
        <w:t xml:space="preserve">. Courts 1, 3 and 4 </w:t>
      </w:r>
      <w:r w:rsidR="001F2F1D">
        <w:rPr>
          <w:rFonts w:ascii="Comic Sans MS" w:hAnsi="Comic Sans MS"/>
          <w:sz w:val="24"/>
          <w:szCs w:val="24"/>
        </w:rPr>
        <w:t>are</w:t>
      </w:r>
      <w:r w:rsidR="001F2F1D" w:rsidRPr="001F2F1D">
        <w:rPr>
          <w:rFonts w:ascii="Comic Sans MS" w:hAnsi="Comic Sans MS"/>
          <w:sz w:val="24"/>
          <w:szCs w:val="24"/>
        </w:rPr>
        <w:t xml:space="preserve"> available on a first come, first served basis</w:t>
      </w:r>
      <w:r w:rsidR="001F7383">
        <w:rPr>
          <w:rFonts w:ascii="Comic Sans MS" w:hAnsi="Comic Sans MS"/>
          <w:sz w:val="24"/>
          <w:szCs w:val="24"/>
        </w:rPr>
        <w:t xml:space="preserve"> for anyone</w:t>
      </w:r>
      <w:r w:rsidR="001F2F1D" w:rsidRPr="001F2F1D">
        <w:rPr>
          <w:rFonts w:ascii="Comic Sans MS" w:hAnsi="Comic Sans MS"/>
          <w:sz w:val="24"/>
          <w:szCs w:val="24"/>
        </w:rPr>
        <w:t xml:space="preserve"> – no reservation </w:t>
      </w:r>
      <w:r w:rsidR="00044DE0">
        <w:rPr>
          <w:rFonts w:ascii="Comic Sans MS" w:hAnsi="Comic Sans MS"/>
          <w:sz w:val="24"/>
          <w:szCs w:val="24"/>
        </w:rPr>
        <w:t xml:space="preserve">is </w:t>
      </w:r>
      <w:r w:rsidR="001F2F1D" w:rsidRPr="001F2F1D">
        <w:rPr>
          <w:rFonts w:ascii="Comic Sans MS" w:hAnsi="Comic Sans MS"/>
          <w:sz w:val="24"/>
          <w:szCs w:val="24"/>
        </w:rPr>
        <w:t>needed.</w:t>
      </w:r>
      <w:r w:rsidR="001C09E4">
        <w:rPr>
          <w:rFonts w:ascii="Comic Sans MS" w:hAnsi="Comic Sans MS"/>
          <w:sz w:val="24"/>
          <w:szCs w:val="24"/>
        </w:rPr>
        <w:t xml:space="preserve"> </w:t>
      </w:r>
      <w:r w:rsidR="001C09E4" w:rsidRPr="001C09E4">
        <w:rPr>
          <w:rFonts w:ascii="Comic Sans MS" w:hAnsi="Comic Sans MS"/>
          <w:b/>
          <w:bCs/>
          <w:sz w:val="24"/>
          <w:szCs w:val="24"/>
        </w:rPr>
        <w:t>Visitors and renters should use courts 1, 3 and 4.</w:t>
      </w:r>
    </w:p>
    <w:p w14:paraId="1CDF8E36" w14:textId="5B57A129" w:rsidR="00A806B5" w:rsidRPr="00A806B5" w:rsidRDefault="00A806B5" w:rsidP="001F2F1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Keeping health and safety in mind, </w:t>
      </w:r>
      <w:r w:rsidRPr="00044DE0">
        <w:rPr>
          <w:rFonts w:ascii="Comic Sans MS" w:hAnsi="Comic Sans MS"/>
          <w:color w:val="FF0000"/>
          <w:sz w:val="24"/>
          <w:szCs w:val="24"/>
        </w:rPr>
        <w:t>please self-quarantine before attending community play</w:t>
      </w:r>
      <w:r>
        <w:rPr>
          <w:rFonts w:ascii="Comic Sans MS" w:hAnsi="Comic Sans MS"/>
          <w:sz w:val="24"/>
          <w:szCs w:val="24"/>
        </w:rPr>
        <w:t xml:space="preserve"> if you have been traveling or have had out of town house guests. Further, please do not register out of town guests for community play.</w:t>
      </w:r>
    </w:p>
    <w:p w14:paraId="4BCE77C3" w14:textId="4AD553D3" w:rsidR="00A806B5" w:rsidRDefault="00A806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74FD9346" w14:textId="77777777" w:rsidR="00A806B5" w:rsidRPr="001C09E4" w:rsidRDefault="00A806B5" w:rsidP="00A806B5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52D871B8" w14:textId="77777777" w:rsidR="00A54488" w:rsidRDefault="001F2F1D" w:rsidP="001F2F1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social area </w:t>
      </w:r>
      <w:r w:rsidR="00C713E1">
        <w:rPr>
          <w:rFonts w:ascii="Comic Sans MS" w:hAnsi="Comic Sans MS"/>
          <w:sz w:val="24"/>
          <w:szCs w:val="24"/>
        </w:rPr>
        <w:t>is open with limited seating</w:t>
      </w:r>
      <w:r>
        <w:rPr>
          <w:rFonts w:ascii="Comic Sans MS" w:hAnsi="Comic Sans MS"/>
          <w:sz w:val="24"/>
          <w:szCs w:val="24"/>
        </w:rPr>
        <w:t xml:space="preserve">. </w:t>
      </w:r>
      <w:r w:rsidR="00A54488">
        <w:rPr>
          <w:rFonts w:ascii="Comic Sans MS" w:hAnsi="Comic Sans MS"/>
          <w:sz w:val="24"/>
          <w:szCs w:val="24"/>
        </w:rPr>
        <w:t>In order to maintain social distancing, w</w:t>
      </w:r>
      <w:r w:rsidR="00044DE0">
        <w:rPr>
          <w:rFonts w:ascii="Comic Sans MS" w:hAnsi="Comic Sans MS"/>
          <w:sz w:val="24"/>
          <w:szCs w:val="24"/>
        </w:rPr>
        <w:t xml:space="preserve">e ask that there only be one chair </w:t>
      </w:r>
      <w:r w:rsidR="00A54488">
        <w:rPr>
          <w:rFonts w:ascii="Comic Sans MS" w:hAnsi="Comic Sans MS"/>
          <w:sz w:val="24"/>
          <w:szCs w:val="24"/>
        </w:rPr>
        <w:t xml:space="preserve">used </w:t>
      </w:r>
      <w:r w:rsidR="00044DE0">
        <w:rPr>
          <w:rFonts w:ascii="Comic Sans MS" w:hAnsi="Comic Sans MS"/>
          <w:sz w:val="24"/>
          <w:szCs w:val="24"/>
        </w:rPr>
        <w:t>per table. Additional c</w:t>
      </w:r>
      <w:r>
        <w:rPr>
          <w:rFonts w:ascii="Comic Sans MS" w:hAnsi="Comic Sans MS"/>
          <w:sz w:val="24"/>
          <w:szCs w:val="24"/>
        </w:rPr>
        <w:t xml:space="preserve">hairs/benches are available on each </w:t>
      </w:r>
      <w:r w:rsidRPr="001C09E4">
        <w:rPr>
          <w:rFonts w:ascii="Comic Sans MS" w:hAnsi="Comic Sans MS"/>
          <w:sz w:val="24"/>
          <w:szCs w:val="24"/>
        </w:rPr>
        <w:t>sideline</w:t>
      </w:r>
      <w:r>
        <w:rPr>
          <w:rFonts w:ascii="Comic Sans MS" w:hAnsi="Comic Sans MS"/>
          <w:sz w:val="24"/>
          <w:szCs w:val="24"/>
        </w:rPr>
        <w:t xml:space="preserve"> to use for your bags and extra players awaiting their turn to play.</w:t>
      </w:r>
    </w:p>
    <w:p w14:paraId="3F5A0105" w14:textId="0EF11C54" w:rsidR="001F2F1D" w:rsidRPr="001F2F1D" w:rsidRDefault="001F7383" w:rsidP="001F2F1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1C09E4">
        <w:rPr>
          <w:rFonts w:ascii="Comic Sans MS" w:hAnsi="Comic Sans MS"/>
          <w:sz w:val="24"/>
          <w:szCs w:val="24"/>
        </w:rPr>
        <w:t>lease use the</w:t>
      </w:r>
      <w:r w:rsidR="00A806B5">
        <w:rPr>
          <w:rFonts w:ascii="Comic Sans MS" w:hAnsi="Comic Sans MS"/>
          <w:sz w:val="24"/>
          <w:szCs w:val="24"/>
        </w:rPr>
        <w:t xml:space="preserve"> </w:t>
      </w:r>
      <w:r w:rsidR="00A806B5" w:rsidRPr="00044DE0">
        <w:rPr>
          <w:rFonts w:ascii="Comic Sans MS" w:hAnsi="Comic Sans MS"/>
          <w:color w:val="FF0000"/>
          <w:sz w:val="24"/>
          <w:szCs w:val="24"/>
        </w:rPr>
        <w:t>new</w:t>
      </w:r>
      <w:r w:rsidR="001C09E4" w:rsidRPr="00044DE0">
        <w:rPr>
          <w:rFonts w:ascii="Comic Sans MS" w:hAnsi="Comic Sans MS"/>
          <w:color w:val="FF0000"/>
          <w:sz w:val="24"/>
          <w:szCs w:val="24"/>
        </w:rPr>
        <w:t xml:space="preserve"> paddle holder </w:t>
      </w:r>
      <w:r w:rsidR="001C09E4">
        <w:rPr>
          <w:rFonts w:ascii="Comic Sans MS" w:hAnsi="Comic Sans MS"/>
          <w:sz w:val="24"/>
          <w:szCs w:val="24"/>
        </w:rPr>
        <w:t xml:space="preserve">hanging on the fence as needed </w:t>
      </w:r>
      <w:r w:rsidR="001C09E4" w:rsidRPr="00044DE0">
        <w:rPr>
          <w:rFonts w:ascii="Comic Sans MS" w:hAnsi="Comic Sans MS"/>
          <w:color w:val="FF0000"/>
          <w:sz w:val="24"/>
          <w:szCs w:val="24"/>
        </w:rPr>
        <w:t xml:space="preserve">during community play </w:t>
      </w:r>
      <w:r w:rsidR="001C09E4">
        <w:rPr>
          <w:rFonts w:ascii="Comic Sans MS" w:hAnsi="Comic Sans MS"/>
          <w:sz w:val="24"/>
          <w:szCs w:val="24"/>
        </w:rPr>
        <w:t xml:space="preserve">to determine </w:t>
      </w:r>
      <w:r w:rsidR="001C09E4" w:rsidRPr="00A54488">
        <w:rPr>
          <w:rFonts w:ascii="Comic Sans MS" w:hAnsi="Comic Sans MS"/>
          <w:color w:val="FF0000"/>
          <w:sz w:val="24"/>
          <w:szCs w:val="24"/>
        </w:rPr>
        <w:t xml:space="preserve">who is </w:t>
      </w:r>
      <w:r w:rsidR="00442990" w:rsidRPr="00A54488">
        <w:rPr>
          <w:rFonts w:ascii="Comic Sans MS" w:hAnsi="Comic Sans MS"/>
          <w:color w:val="FF0000"/>
          <w:sz w:val="24"/>
          <w:szCs w:val="24"/>
        </w:rPr>
        <w:t>“</w:t>
      </w:r>
      <w:r w:rsidR="001C09E4" w:rsidRPr="00A54488">
        <w:rPr>
          <w:rFonts w:ascii="Comic Sans MS" w:hAnsi="Comic Sans MS"/>
          <w:color w:val="FF0000"/>
          <w:sz w:val="24"/>
          <w:szCs w:val="24"/>
        </w:rPr>
        <w:t>next to play</w:t>
      </w:r>
      <w:r w:rsidR="00442990" w:rsidRPr="00A54488">
        <w:rPr>
          <w:rFonts w:ascii="Comic Sans MS" w:hAnsi="Comic Sans MS"/>
          <w:color w:val="FF0000"/>
          <w:sz w:val="24"/>
          <w:szCs w:val="24"/>
        </w:rPr>
        <w:t>”</w:t>
      </w:r>
      <w:r w:rsidR="00442990">
        <w:rPr>
          <w:rFonts w:ascii="Comic Sans MS" w:hAnsi="Comic Sans MS"/>
          <w:sz w:val="24"/>
          <w:szCs w:val="24"/>
        </w:rPr>
        <w:t>. Directions for use are located on the wipe board above the paddle holder.</w:t>
      </w:r>
      <w:r w:rsidR="00A806B5">
        <w:rPr>
          <w:rFonts w:ascii="Comic Sans MS" w:hAnsi="Comic Sans MS"/>
          <w:sz w:val="24"/>
          <w:szCs w:val="24"/>
        </w:rPr>
        <w:t xml:space="preserve"> Using the paddle holder system will allow individuals to spread out more efficiently while waiting without fear of “losing their turn”.</w:t>
      </w:r>
    </w:p>
    <w:p w14:paraId="38F7EFF1" w14:textId="7D056776" w:rsidR="001F2F1D" w:rsidRDefault="001F2F1D" w:rsidP="001F2F1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Groups using the reservation system through Sign Up Genius for play on Courts 2, 5 and 6, should continue to follow all established guidelines for the website’s use.</w:t>
      </w:r>
      <w:r w:rsidR="00442990">
        <w:rPr>
          <w:rFonts w:ascii="Comic Sans MS" w:hAnsi="Comic Sans MS"/>
          <w:sz w:val="24"/>
          <w:szCs w:val="24"/>
        </w:rPr>
        <w:t xml:space="preserve"> </w:t>
      </w:r>
      <w:r w:rsidR="00442990">
        <w:rPr>
          <w:rFonts w:ascii="Comic Sans MS" w:hAnsi="Comic Sans MS"/>
          <w:b/>
          <w:bCs/>
          <w:sz w:val="24"/>
          <w:szCs w:val="24"/>
        </w:rPr>
        <w:t>ALL PLAYERS NAMES</w:t>
      </w:r>
      <w:r w:rsidR="001F7383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806B5">
        <w:rPr>
          <w:rFonts w:ascii="Comic Sans MS" w:hAnsi="Comic Sans MS"/>
          <w:b/>
          <w:bCs/>
          <w:sz w:val="24"/>
          <w:szCs w:val="24"/>
        </w:rPr>
        <w:t xml:space="preserve">PARTICIPATING </w:t>
      </w:r>
      <w:r w:rsidR="001F7383">
        <w:rPr>
          <w:rFonts w:ascii="Comic Sans MS" w:hAnsi="Comic Sans MS"/>
          <w:b/>
          <w:bCs/>
          <w:sz w:val="24"/>
          <w:szCs w:val="24"/>
        </w:rPr>
        <w:t>IN THE GROUP</w:t>
      </w:r>
      <w:r w:rsidR="00442990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54488">
        <w:rPr>
          <w:rFonts w:ascii="Comic Sans MS" w:hAnsi="Comic Sans MS"/>
          <w:b/>
          <w:bCs/>
          <w:sz w:val="24"/>
          <w:szCs w:val="24"/>
        </w:rPr>
        <w:t>MUST</w:t>
      </w:r>
      <w:r w:rsidR="00442990">
        <w:rPr>
          <w:rFonts w:ascii="Comic Sans MS" w:hAnsi="Comic Sans MS"/>
          <w:b/>
          <w:bCs/>
          <w:sz w:val="24"/>
          <w:szCs w:val="24"/>
        </w:rPr>
        <w:t xml:space="preserve"> BE RECORDED IN THE RESERVATION.</w:t>
      </w:r>
      <w:r w:rsidR="00A54488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54488">
        <w:rPr>
          <w:rFonts w:ascii="Comic Sans MS" w:hAnsi="Comic Sans MS"/>
          <w:sz w:val="24"/>
          <w:szCs w:val="24"/>
        </w:rPr>
        <w:t>Please do not just record “Cheryl +3”. Write out first and last names in the comment box or have each individual register themselves.</w:t>
      </w:r>
    </w:p>
    <w:p w14:paraId="2761BB48" w14:textId="1B4211E6" w:rsidR="001F2F1D" w:rsidRPr="001F2F1D" w:rsidRDefault="001F2F1D" w:rsidP="001F2F1D">
      <w:pPr>
        <w:pStyle w:val="ListParagraph"/>
        <w:numPr>
          <w:ilvl w:val="0"/>
          <w:numId w:val="1"/>
        </w:numPr>
      </w:pPr>
      <w:r w:rsidRPr="001F2F1D">
        <w:rPr>
          <w:rFonts w:ascii="Comic Sans MS" w:hAnsi="Comic Sans MS"/>
          <w:sz w:val="24"/>
          <w:szCs w:val="24"/>
        </w:rPr>
        <w:t>Groups on the first come, first served Courts 1, 3 and 4, may play for up to 2 hours at a time.</w:t>
      </w:r>
    </w:p>
    <w:p w14:paraId="7EAD1DEB" w14:textId="77777777" w:rsidR="00044DE0" w:rsidRPr="00044DE0" w:rsidRDefault="001F2F1D" w:rsidP="001F2F1D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</w:rPr>
        <w:t>All Best Health Practices and sanitizing guidelines remain in place.</w:t>
      </w:r>
      <w:r w:rsidR="00A806B5">
        <w:rPr>
          <w:rFonts w:ascii="Comic Sans MS" w:hAnsi="Comic Sans MS"/>
          <w:sz w:val="24"/>
          <w:szCs w:val="24"/>
        </w:rPr>
        <w:t xml:space="preserve"> While waiting to play</w:t>
      </w:r>
      <w:r w:rsidR="00CF17E4">
        <w:rPr>
          <w:rFonts w:ascii="Comic Sans MS" w:hAnsi="Comic Sans MS"/>
          <w:sz w:val="24"/>
          <w:szCs w:val="24"/>
        </w:rPr>
        <w:t>,</w:t>
      </w:r>
      <w:r w:rsidR="00A806B5">
        <w:rPr>
          <w:rFonts w:ascii="Comic Sans MS" w:hAnsi="Comic Sans MS"/>
          <w:sz w:val="24"/>
          <w:szCs w:val="24"/>
        </w:rPr>
        <w:t xml:space="preserve"> </w:t>
      </w:r>
      <w:r w:rsidR="00A806B5" w:rsidRPr="00A54488">
        <w:rPr>
          <w:rFonts w:ascii="Comic Sans MS" w:hAnsi="Comic Sans MS"/>
          <w:b/>
          <w:bCs/>
          <w:sz w:val="24"/>
          <w:szCs w:val="24"/>
        </w:rPr>
        <w:t>if individuals can not remain at least 6 feet apart</w:t>
      </w:r>
      <w:r w:rsidR="00A806B5">
        <w:rPr>
          <w:rFonts w:ascii="Comic Sans MS" w:hAnsi="Comic Sans MS"/>
          <w:sz w:val="24"/>
          <w:szCs w:val="24"/>
        </w:rPr>
        <w:t>, masks are required to be worn unless you are actively eating/drinking.</w:t>
      </w:r>
    </w:p>
    <w:p w14:paraId="50B56F1C" w14:textId="0A1A75AE" w:rsidR="001F2F1D" w:rsidRPr="001F2F1D" w:rsidRDefault="00CF17E4" w:rsidP="001F2F1D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</w:rPr>
        <w:t>Once</w:t>
      </w:r>
      <w:r w:rsidR="00044DE0">
        <w:rPr>
          <w:rFonts w:ascii="Comic Sans MS" w:hAnsi="Comic Sans MS"/>
          <w:sz w:val="24"/>
          <w:szCs w:val="24"/>
        </w:rPr>
        <w:t xml:space="preserve"> you have finished playing, please promptly leave the courts and social area. We still are not in a position to allow folks to sit and socialize.</w:t>
      </w:r>
    </w:p>
    <w:p w14:paraId="121D4072" w14:textId="475F0239" w:rsidR="001F2F1D" w:rsidRPr="001F2F1D" w:rsidRDefault="001F2F1D" w:rsidP="001F2F1D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</w:rPr>
        <w:t>Introductory lessons for anyone new to pickleball</w:t>
      </w:r>
      <w:r w:rsidR="00323B3F">
        <w:rPr>
          <w:rFonts w:ascii="Comic Sans MS" w:hAnsi="Comic Sans MS"/>
          <w:sz w:val="24"/>
          <w:szCs w:val="24"/>
        </w:rPr>
        <w:t xml:space="preserve"> aged 10 and above</w:t>
      </w:r>
      <w:r>
        <w:rPr>
          <w:rFonts w:ascii="Comic Sans MS" w:hAnsi="Comic Sans MS"/>
          <w:sz w:val="24"/>
          <w:szCs w:val="24"/>
        </w:rPr>
        <w:t xml:space="preserve"> are</w:t>
      </w:r>
      <w:r w:rsidR="00C713E1">
        <w:rPr>
          <w:rFonts w:ascii="Comic Sans MS" w:hAnsi="Comic Sans MS"/>
          <w:sz w:val="24"/>
          <w:szCs w:val="24"/>
        </w:rPr>
        <w:t xml:space="preserve"> also</w:t>
      </w:r>
      <w:r>
        <w:rPr>
          <w:rFonts w:ascii="Comic Sans MS" w:hAnsi="Comic Sans MS"/>
          <w:sz w:val="24"/>
          <w:szCs w:val="24"/>
        </w:rPr>
        <w:t xml:space="preserve"> available by appointment only. </w:t>
      </w:r>
      <w:r w:rsidR="00323B3F">
        <w:rPr>
          <w:rFonts w:ascii="Comic Sans MS" w:hAnsi="Comic Sans MS"/>
          <w:sz w:val="24"/>
          <w:szCs w:val="24"/>
        </w:rPr>
        <w:t xml:space="preserve">Youth players must be accompanied by an adult. </w:t>
      </w:r>
      <w:r>
        <w:rPr>
          <w:rFonts w:ascii="Comic Sans MS" w:hAnsi="Comic Sans MS"/>
          <w:sz w:val="24"/>
          <w:szCs w:val="24"/>
        </w:rPr>
        <w:t>Contact Deb Richter at 703-229-3950.</w:t>
      </w:r>
    </w:p>
    <w:p w14:paraId="0EB36596" w14:textId="024B7FC8" w:rsidR="001F2F1D" w:rsidRPr="001F2F1D" w:rsidRDefault="001F2F1D" w:rsidP="001F2F1D">
      <w:pPr>
        <w:rPr>
          <w:rFonts w:ascii="Comic Sans MS" w:hAnsi="Comic Sans MS"/>
          <w:sz w:val="24"/>
          <w:szCs w:val="24"/>
        </w:rPr>
      </w:pPr>
      <w:r w:rsidRPr="001F2F1D">
        <w:rPr>
          <w:rFonts w:ascii="Comic Sans MS" w:hAnsi="Comic Sans MS"/>
          <w:sz w:val="24"/>
          <w:szCs w:val="24"/>
        </w:rPr>
        <w:t xml:space="preserve">If you have questions regarding </w:t>
      </w:r>
      <w:r>
        <w:rPr>
          <w:rFonts w:ascii="Comic Sans MS" w:hAnsi="Comic Sans MS"/>
          <w:sz w:val="24"/>
          <w:szCs w:val="24"/>
        </w:rPr>
        <w:t xml:space="preserve">anything related to </w:t>
      </w:r>
      <w:r w:rsidRPr="001F2F1D">
        <w:rPr>
          <w:rFonts w:ascii="Comic Sans MS" w:hAnsi="Comic Sans MS"/>
          <w:sz w:val="24"/>
          <w:szCs w:val="24"/>
        </w:rPr>
        <w:t xml:space="preserve">pickleball, please direct them to Cheryl </w:t>
      </w:r>
      <w:proofErr w:type="spellStart"/>
      <w:r w:rsidRPr="001F2F1D">
        <w:rPr>
          <w:rFonts w:ascii="Comic Sans MS" w:hAnsi="Comic Sans MS"/>
          <w:sz w:val="24"/>
          <w:szCs w:val="24"/>
        </w:rPr>
        <w:t>Manzone</w:t>
      </w:r>
      <w:proofErr w:type="spellEnd"/>
      <w:r w:rsidRPr="001F2F1D">
        <w:rPr>
          <w:rFonts w:ascii="Comic Sans MS" w:hAnsi="Comic Sans MS"/>
          <w:sz w:val="24"/>
          <w:szCs w:val="24"/>
        </w:rPr>
        <w:t xml:space="preserve">, Chairperson at </w:t>
      </w:r>
      <w:hyperlink r:id="rId5" w:history="1">
        <w:r w:rsidRPr="001F2F1D">
          <w:rPr>
            <w:rStyle w:val="Hyperlink"/>
            <w:rFonts w:ascii="Comic Sans MS" w:hAnsi="Comic Sans MS"/>
            <w:sz w:val="24"/>
            <w:szCs w:val="24"/>
          </w:rPr>
          <w:t>cherylmanzone59@gmail.com</w:t>
        </w:r>
      </w:hyperlink>
      <w:r w:rsidRPr="001F2F1D">
        <w:rPr>
          <w:rFonts w:ascii="Comic Sans MS" w:hAnsi="Comic Sans MS"/>
          <w:sz w:val="24"/>
          <w:szCs w:val="24"/>
        </w:rPr>
        <w:t xml:space="preserve"> or by calling 410-812-4664. Thank you</w:t>
      </w:r>
      <w:r>
        <w:rPr>
          <w:rFonts w:ascii="Comic Sans MS" w:hAnsi="Comic Sans MS"/>
          <w:sz w:val="24"/>
          <w:szCs w:val="24"/>
        </w:rPr>
        <w:t xml:space="preserve"> and see you at the courts!</w:t>
      </w:r>
    </w:p>
    <w:sectPr w:rsidR="001F2F1D" w:rsidRPr="001F2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578E2"/>
    <w:multiLevelType w:val="hybridMultilevel"/>
    <w:tmpl w:val="C556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1D"/>
    <w:rsid w:val="00044DE0"/>
    <w:rsid w:val="001A32AF"/>
    <w:rsid w:val="001C09E4"/>
    <w:rsid w:val="001F2F1D"/>
    <w:rsid w:val="001F7383"/>
    <w:rsid w:val="00323B3F"/>
    <w:rsid w:val="00396CBF"/>
    <w:rsid w:val="00442990"/>
    <w:rsid w:val="00A54488"/>
    <w:rsid w:val="00A806B5"/>
    <w:rsid w:val="00C713E1"/>
    <w:rsid w:val="00C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7887"/>
  <w15:chartTrackingRefBased/>
  <w15:docId w15:val="{11494F14-F3BF-4848-90EA-986409FC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ylmanzone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Garrison</dc:creator>
  <cp:keywords/>
  <dc:description/>
  <cp:lastModifiedBy>Stephen Garrison</cp:lastModifiedBy>
  <cp:revision>2</cp:revision>
  <dcterms:created xsi:type="dcterms:W3CDTF">2020-09-11T16:09:00Z</dcterms:created>
  <dcterms:modified xsi:type="dcterms:W3CDTF">2020-09-11T16:09:00Z</dcterms:modified>
</cp:coreProperties>
</file>