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9803" w14:textId="77777777" w:rsidR="00503EE8" w:rsidRPr="00503EE8" w:rsidRDefault="00503EE8" w:rsidP="00503E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</w:rPr>
      </w:pPr>
      <w:r w:rsidRPr="00503EE8">
        <w:rPr>
          <w:rFonts w:ascii="Segoe UI" w:eastAsia="Times New Roman" w:hAnsi="Segoe UI" w:cs="Segoe UI"/>
          <w:color w:val="000000"/>
          <w:kern w:val="36"/>
          <w:sz w:val="48"/>
          <w:szCs w:val="48"/>
        </w:rPr>
        <w:t>Domestic Travel During the COVID-19 Pandemic</w:t>
      </w:r>
    </w:p>
    <w:p w14:paraId="064E05CB" w14:textId="4DEEDCCB" w:rsidR="00503EE8" w:rsidRPr="00503EE8" w:rsidRDefault="00503EE8" w:rsidP="00503EE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503EE8">
        <w:rPr>
          <w:rFonts w:ascii="Segoe UI" w:eastAsia="Times New Roman" w:hAnsi="Segoe UI" w:cs="Segoe UI"/>
          <w:color w:val="555555"/>
          <w:sz w:val="24"/>
          <w:szCs w:val="24"/>
        </w:rPr>
        <w:t>Updated Dec. 2, 2020</w:t>
      </w:r>
    </w:p>
    <w:p w14:paraId="7A40E940" w14:textId="77777777" w:rsidR="00503EE8" w:rsidRPr="00503EE8" w:rsidRDefault="00503EE8" w:rsidP="00503EE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COVID-19 Alert: Cases are Rising</w:t>
      </w:r>
    </w:p>
    <w:p w14:paraId="27413868" w14:textId="208E2989" w:rsidR="00503EE8" w:rsidRPr="00503EE8" w:rsidRDefault="00503EE8" w:rsidP="00503EE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COVID-19 cases, hospitalizations, and deaths across the United States are rising. As cold weather moves in, people spend more time indoors. As the holidays approach, take steps to slow the spread of COVID-19. Wear a mask, stay at least 6 feet apart, avoid crowds, and wash your hands often. The more steps you take, the more you are protected against COVID-19.</w:t>
      </w: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 xml:space="preserve"> </w:t>
      </w:r>
    </w:p>
    <w:p w14:paraId="00389CC9" w14:textId="586231CA" w:rsidR="00503EE8" w:rsidRPr="00503EE8" w:rsidRDefault="00503EE8" w:rsidP="00503EE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You and your travel companions (including </w:t>
      </w:r>
      <w:hyperlink r:id="rId5" w:history="1">
        <w:r w:rsidRPr="00503EE8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children</w:t>
        </w:r>
      </w:hyperlink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) may feel well and not have any symptoms, </w:t>
      </w:r>
      <w:r w:rsidRPr="00503EE8">
        <w:rPr>
          <w:rFonts w:ascii="Segoe UI" w:eastAsia="Times New Roman" w:hAnsi="Segoe UI" w:cs="Segoe UI"/>
          <w:b/>
          <w:bCs/>
          <w:color w:val="FF0000"/>
          <w:sz w:val="26"/>
          <w:szCs w:val="26"/>
        </w:rPr>
        <w:t>but you can still spread COVID-19 to family, friends, and community after travel.</w:t>
      </w:r>
    </w:p>
    <w:p w14:paraId="33282A2C" w14:textId="415BF7A7" w:rsidR="00503EE8" w:rsidRPr="00503EE8" w:rsidRDefault="00503EE8" w:rsidP="00503E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03EE8">
        <w:rPr>
          <w:rFonts w:ascii="Times New Roman" w:eastAsia="Times New Roman" w:hAnsi="Times New Roman" w:cs="Times New Roman"/>
          <w:color w:val="000000"/>
          <w:sz w:val="36"/>
          <w:szCs w:val="36"/>
        </w:rPr>
        <w:t>If You Decide to Travel</w:t>
      </w:r>
    </w:p>
    <w:p w14:paraId="744A5CF6" w14:textId="77777777" w:rsidR="00503EE8" w:rsidRPr="00503EE8" w:rsidRDefault="00503EE8" w:rsidP="00503EE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3EE8">
        <w:rPr>
          <w:rFonts w:ascii="Times New Roman" w:eastAsia="Times New Roman" w:hAnsi="Times New Roman" w:cs="Times New Roman"/>
          <w:color w:val="000000"/>
          <w:sz w:val="27"/>
          <w:szCs w:val="27"/>
        </w:rPr>
        <w:t>Consider testing</w:t>
      </w:r>
    </w:p>
    <w:p w14:paraId="63DD36FC" w14:textId="77777777" w:rsidR="00503EE8" w:rsidRPr="00503EE8" w:rsidRDefault="00503EE8" w:rsidP="00503EE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Testing could improve traveler safety.</w:t>
      </w:r>
    </w:p>
    <w:p w14:paraId="389357DC" w14:textId="77777777" w:rsidR="00503EE8" w:rsidRPr="00503EE8" w:rsidRDefault="00503EE8" w:rsidP="00503EE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The safest thing to do is to stay home</w:t>
      </w: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, but if you do decide to travel, testing can help you do so more safely. You and your travel companions (including </w:t>
      </w:r>
      <w:hyperlink r:id="rId6" w:history="1">
        <w:r w:rsidRPr="00503EE8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children</w:t>
        </w:r>
      </w:hyperlink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) may feel well and not have any symptoms, but you can still spread COVID-19 to others in busy travel environments </w:t>
      </w:r>
      <w:r w:rsidRPr="00503EE8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like in airports, and bus and train stations</w:t>
      </w:r>
      <w:r w:rsidRPr="00503EE8">
        <w:rPr>
          <w:rFonts w:ascii="Segoe UI" w:eastAsia="Times New Roman" w:hAnsi="Segoe UI" w:cs="Segoe UI"/>
          <w:b/>
          <w:bCs/>
          <w:color w:val="FF0000"/>
          <w:sz w:val="26"/>
          <w:szCs w:val="26"/>
        </w:rPr>
        <w:t>. You can also spread it to family, friends, and your community after travel.</w:t>
      </w: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 </w:t>
      </w: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Testing does not eliminate all risk, but it can help make travel safer.</w:t>
      </w:r>
    </w:p>
    <w:p w14:paraId="079E657F" w14:textId="77777777" w:rsidR="00503EE8" w:rsidRPr="00503EE8" w:rsidRDefault="00503EE8" w:rsidP="00503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If you are traveling, consider getting tested with a </w:t>
      </w:r>
      <w:hyperlink r:id="rId7" w:history="1">
        <w:r w:rsidRPr="00503EE8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viral test</w:t>
        </w:r>
      </w:hyperlink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 xml:space="preserve"> 1-3 days before your trip. </w:t>
      </w:r>
      <w:r w:rsidRPr="00503EE8">
        <w:rPr>
          <w:rFonts w:ascii="Segoe UI" w:eastAsia="Times New Roman" w:hAnsi="Segoe UI" w:cs="Segoe UI"/>
          <w:b/>
          <w:bCs/>
          <w:color w:val="FF0000"/>
          <w:sz w:val="26"/>
          <w:szCs w:val="26"/>
        </w:rPr>
        <w:t>Also consider getting tested with a viral test 3-5 days after your trip and reduce </w:t>
      </w:r>
      <w:hyperlink r:id="rId8" w:history="1">
        <w:r w:rsidRPr="00503EE8">
          <w:rPr>
            <w:rFonts w:ascii="Segoe UI" w:eastAsia="Times New Roman" w:hAnsi="Segoe UI" w:cs="Segoe UI"/>
            <w:b/>
            <w:bCs/>
            <w:color w:val="FF0000"/>
            <w:sz w:val="26"/>
            <w:szCs w:val="26"/>
            <w:u w:val="single"/>
          </w:rPr>
          <w:t>non-essential activities</w:t>
        </w:r>
      </w:hyperlink>
      <w:r w:rsidRPr="00503EE8">
        <w:rPr>
          <w:rFonts w:ascii="Segoe UI" w:eastAsia="Times New Roman" w:hAnsi="Segoe UI" w:cs="Segoe UI"/>
          <w:b/>
          <w:bCs/>
          <w:color w:val="FF0000"/>
          <w:sz w:val="26"/>
          <w:szCs w:val="26"/>
        </w:rPr>
        <w:t> for a full 7 days after travel, even if your test is negative. If you don’t get tested, consider reducing non-essential activities for 10 days after travel.</w:t>
      </w:r>
    </w:p>
    <w:p w14:paraId="62A8730E" w14:textId="77777777" w:rsidR="00503EE8" w:rsidRPr="00503EE8" w:rsidRDefault="00503EE8" w:rsidP="00503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lastRenderedPageBreak/>
        <w:t>Keep a copy of your test results with you during travel; you may be asked for them.</w:t>
      </w:r>
    </w:p>
    <w:p w14:paraId="7352C995" w14:textId="77777777" w:rsidR="00503EE8" w:rsidRPr="00503EE8" w:rsidRDefault="00503EE8" w:rsidP="00503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503EE8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Do not travel if you test positive</w:t>
      </w: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; immediately </w:t>
      </w:r>
      <w:hyperlink r:id="rId9" w:history="1">
        <w:r w:rsidRPr="00503EE8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isolate</w:t>
        </w:r>
      </w:hyperlink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 yourself, and follow </w:t>
      </w:r>
      <w:hyperlink r:id="rId10" w:history="1">
        <w:r w:rsidRPr="00503EE8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public health recommendations</w:t>
        </w:r>
      </w:hyperlink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.</w:t>
      </w:r>
    </w:p>
    <w:p w14:paraId="4A0C4FBD" w14:textId="77777777" w:rsidR="00503EE8" w:rsidRPr="00503EE8" w:rsidRDefault="00503EE8" w:rsidP="00503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>You may have been exposed to COVID-19 on your travels. You and your travel companions (including </w:t>
      </w:r>
      <w:hyperlink r:id="rId11" w:history="1">
        <w:r w:rsidRPr="00503EE8">
          <w:rPr>
            <w:rFonts w:ascii="Segoe UI" w:eastAsia="Times New Roman" w:hAnsi="Segoe UI" w:cs="Segoe UI"/>
            <w:color w:val="075290"/>
            <w:sz w:val="26"/>
            <w:szCs w:val="26"/>
            <w:u w:val="single"/>
          </w:rPr>
          <w:t>children</w:t>
        </w:r>
      </w:hyperlink>
      <w:r w:rsidRPr="00503EE8">
        <w:rPr>
          <w:rFonts w:ascii="Segoe UI" w:eastAsia="Times New Roman" w:hAnsi="Segoe UI" w:cs="Segoe UI"/>
          <w:color w:val="000000"/>
          <w:sz w:val="26"/>
          <w:szCs w:val="26"/>
        </w:rPr>
        <w:t xml:space="preserve">) may pose a risk to your family, friends, and community. </w:t>
      </w: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 xml:space="preserve">Regardless of where you traveled or what you did during your trip, take these actions to protect others from getting COVID-19 </w:t>
      </w:r>
      <w:r w:rsidRPr="00503EE8">
        <w:rPr>
          <w:rFonts w:ascii="Segoe UI" w:eastAsia="Times New Roman" w:hAnsi="Segoe UI" w:cs="Segoe UI"/>
          <w:b/>
          <w:bCs/>
          <w:color w:val="FF0000"/>
          <w:sz w:val="26"/>
          <w:szCs w:val="26"/>
        </w:rPr>
        <w:t>for 14 days after travel</w:t>
      </w: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:</w:t>
      </w:r>
    </w:p>
    <w:p w14:paraId="555BF42E" w14:textId="77777777" w:rsidR="00503EE8" w:rsidRPr="00503EE8" w:rsidRDefault="00503EE8" w:rsidP="00503E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hyperlink r:id="rId12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Stay at least 6 feet/2 meters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 xml:space="preserve"> (about 2 arm lengths) from anyone who did not travel with you, particularly in crowded areas. It’s important to do this everywhere — both indoors </w:t>
      </w:r>
      <w:r w:rsidRPr="00503EE8">
        <w:rPr>
          <w:rFonts w:ascii="Segoe UI" w:eastAsia="Times New Roman" w:hAnsi="Segoe UI" w:cs="Segoe UI"/>
          <w:b/>
          <w:bCs/>
          <w:color w:val="FF0000"/>
          <w:sz w:val="26"/>
          <w:szCs w:val="26"/>
        </w:rPr>
        <w:t>and outdoors</w:t>
      </w: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.</w:t>
      </w:r>
    </w:p>
    <w:p w14:paraId="43B35F7A" w14:textId="77777777" w:rsidR="00503EE8" w:rsidRPr="00503EE8" w:rsidRDefault="00503EE8" w:rsidP="00503E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Wear a </w:t>
      </w:r>
      <w:hyperlink r:id="rId13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mask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 to keep your nose and mouth covered when you are in shared spaces outside of your home, including when using </w:t>
      </w:r>
      <w:hyperlink r:id="rId14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public transportation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.</w:t>
      </w:r>
    </w:p>
    <w:p w14:paraId="5362B232" w14:textId="77777777" w:rsidR="00503EE8" w:rsidRPr="00503EE8" w:rsidRDefault="00503EE8" w:rsidP="00503E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If there are people in the household who did not travel with you, </w:t>
      </w:r>
      <w:hyperlink r:id="rId15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wear a mask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 and ask everyone in the household to wear masks in shared spaces inside your home.</w:t>
      </w:r>
    </w:p>
    <w:p w14:paraId="0C5B1111" w14:textId="77777777" w:rsidR="00503EE8" w:rsidRPr="00503EE8" w:rsidRDefault="00503EE8" w:rsidP="00503E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hyperlink r:id="rId16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Wash your hands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 often or use hand sanitizer with at least 60% alcohol.</w:t>
      </w:r>
    </w:p>
    <w:p w14:paraId="1CAA780B" w14:textId="77777777" w:rsidR="00503EE8" w:rsidRPr="00503EE8" w:rsidRDefault="00503EE8" w:rsidP="00503E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Avoid being around people who are at </w:t>
      </w:r>
      <w:hyperlink r:id="rId17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increased risk for severe illness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.</w:t>
      </w:r>
    </w:p>
    <w:p w14:paraId="52CC00AE" w14:textId="77777777" w:rsidR="00503EE8" w:rsidRPr="00503EE8" w:rsidRDefault="00503EE8" w:rsidP="00503EE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6"/>
          <w:szCs w:val="26"/>
        </w:rPr>
      </w:pPr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Watch your health: Look for </w:t>
      </w:r>
      <w:hyperlink r:id="rId18" w:history="1">
        <w:r w:rsidRPr="00503EE8">
          <w:rPr>
            <w:rFonts w:ascii="Segoe UI" w:eastAsia="Times New Roman" w:hAnsi="Segoe UI" w:cs="Segoe UI"/>
            <w:color w:val="FF0000"/>
            <w:sz w:val="26"/>
            <w:szCs w:val="26"/>
            <w:u w:val="single"/>
          </w:rPr>
          <w:t>symptoms</w:t>
        </w:r>
      </w:hyperlink>
      <w:r w:rsidRPr="00503EE8">
        <w:rPr>
          <w:rFonts w:ascii="Segoe UI" w:eastAsia="Times New Roman" w:hAnsi="Segoe UI" w:cs="Segoe UI"/>
          <w:color w:val="FF0000"/>
          <w:sz w:val="26"/>
          <w:szCs w:val="26"/>
        </w:rPr>
        <w:t> of COVID-19, and take your temperature if you feel sick.</w:t>
      </w:r>
    </w:p>
    <w:p w14:paraId="7743065F" w14:textId="77777777" w:rsidR="00503EE8" w:rsidRDefault="00503EE8"/>
    <w:sectPr w:rsidR="0050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4357"/>
    <w:multiLevelType w:val="multilevel"/>
    <w:tmpl w:val="24E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3613"/>
    <w:multiLevelType w:val="multilevel"/>
    <w:tmpl w:val="9048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6203C"/>
    <w:multiLevelType w:val="multilevel"/>
    <w:tmpl w:val="A0D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C591E"/>
    <w:multiLevelType w:val="multilevel"/>
    <w:tmpl w:val="14D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E8"/>
    <w:rsid w:val="004561A1"/>
    <w:rsid w:val="005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3D95"/>
  <w15:chartTrackingRefBased/>
  <w15:docId w15:val="{E90AE4F9-16AD-401C-A5FF-C7FB943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9419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998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80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164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100">
                  <w:marLeft w:val="0"/>
                  <w:marRight w:val="0"/>
                  <w:marTop w:val="0"/>
                  <w:marBottom w:val="0"/>
                  <w:divBdr>
                    <w:top w:val="single" w:sz="18" w:space="0" w:color="BDBDB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82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77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034565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7005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7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daily-life-coping/essential-goods-services.html" TargetMode="External"/><Relationship Id="rId13" Type="http://schemas.openxmlformats.org/officeDocument/2006/relationships/hyperlink" Target="https://www.cdc.gov/coronavirus/2019-ncov/prevent-getting-sick/about-face-coverings.html" TargetMode="External"/><Relationship Id="rId18" Type="http://schemas.openxmlformats.org/officeDocument/2006/relationships/hyperlink" Target="https://www.cdc.gov/coronavirus/2019-ncov/symptoms-testing/symptom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testing/diagnostic-testing.html" TargetMode="External"/><Relationship Id="rId12" Type="http://schemas.openxmlformats.org/officeDocument/2006/relationships/hyperlink" Target="https://www.cdc.gov/coronavirus/2019-ncov/prevent-getting-sick/social-distancing.html" TargetMode="External"/><Relationship Id="rId17" Type="http://schemas.openxmlformats.org/officeDocument/2006/relationships/hyperlink" Target="https://www.cdc.gov/coronavirus/2019-ncov/need-extra-precautions/people-at-increased-ris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prevent-getting-sick/preventio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daily-life-coping/children/protect-children.html" TargetMode="External"/><Relationship Id="rId11" Type="http://schemas.openxmlformats.org/officeDocument/2006/relationships/hyperlink" Target="https://www.cdc.gov/coronavirus/2019-ncov/daily-life-coping/children/protect-children.html" TargetMode="External"/><Relationship Id="rId5" Type="http://schemas.openxmlformats.org/officeDocument/2006/relationships/hyperlink" Target="https://www.cdc.gov/coronavirus/2019-ncov/daily-life-coping/children/protect-children.html" TargetMode="External"/><Relationship Id="rId15" Type="http://schemas.openxmlformats.org/officeDocument/2006/relationships/hyperlink" Target="https://www.cdc.gov/coronavirus/2019-ncov/prevent-getting-sick/diy-cloth-face-coverings.html" TargetMode="External"/><Relationship Id="rId10" Type="http://schemas.openxmlformats.org/officeDocument/2006/relationships/hyperlink" Target="https://www.cdc.gov/coronavirus/2019-ncov/if-you-are-sick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if-you-are-sick/isolation.html" TargetMode="External"/><Relationship Id="rId14" Type="http://schemas.openxmlformats.org/officeDocument/2006/relationships/hyperlink" Target="https://www.cdc.gov/coronavirus/2019-ncov/travelers/face-masks-public-transport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1</cp:revision>
  <dcterms:created xsi:type="dcterms:W3CDTF">2021-01-08T19:27:00Z</dcterms:created>
  <dcterms:modified xsi:type="dcterms:W3CDTF">2021-01-08T19:40:00Z</dcterms:modified>
</cp:coreProperties>
</file>